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4D" w:rsidRDefault="00F5674D" w:rsidP="00D828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5674D" w:rsidRDefault="00F5674D" w:rsidP="00D828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ровно год со дня образования Ассоциации рыбопромышленных предприятий Сахалинской области.  За это время мы убедились, как много работы нам предстоит. Какие-то задачи мы «унаследовали» от прежней ассоциации, что-то пришлось делать «с нуля».</w:t>
      </w:r>
    </w:p>
    <w:p w:rsidR="00F5674D" w:rsidRPr="00F5674D" w:rsidRDefault="00F5674D" w:rsidP="00D828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 отчетный период:</w:t>
      </w:r>
    </w:p>
    <w:p w:rsidR="00136CF9" w:rsidRPr="00136CF9" w:rsidRDefault="00D828BF" w:rsidP="00136CF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sz w:val="28"/>
          <w:szCs w:val="28"/>
        </w:rPr>
        <w:t>В</w:t>
      </w:r>
      <w:r w:rsidR="00EB2B05" w:rsidRPr="00D828BF">
        <w:rPr>
          <w:rFonts w:ascii="Times New Roman" w:hAnsi="Times New Roman" w:cs="Times New Roman"/>
          <w:sz w:val="28"/>
          <w:szCs w:val="28"/>
        </w:rPr>
        <w:t xml:space="preserve"> состав АРСО вошли 64 предприятия </w:t>
      </w:r>
      <w:r w:rsidR="003F5C73" w:rsidRPr="00D828BF">
        <w:rPr>
          <w:rFonts w:ascii="Times New Roman" w:hAnsi="Times New Roman" w:cs="Times New Roman"/>
          <w:sz w:val="28"/>
          <w:szCs w:val="28"/>
        </w:rPr>
        <w:t>Сахалина и</w:t>
      </w:r>
      <w:r w:rsidR="00EB2B05" w:rsidRPr="00D828BF">
        <w:rPr>
          <w:rFonts w:ascii="Times New Roman" w:hAnsi="Times New Roman" w:cs="Times New Roman"/>
          <w:sz w:val="28"/>
          <w:szCs w:val="28"/>
        </w:rPr>
        <w:t xml:space="preserve"> Курил, что, несомненно, делает её крупнейшим объединением рыбопромышленных </w:t>
      </w:r>
      <w:r w:rsidR="003F5C73" w:rsidRPr="00D828BF">
        <w:rPr>
          <w:rFonts w:ascii="Times New Roman" w:hAnsi="Times New Roman" w:cs="Times New Roman"/>
          <w:sz w:val="28"/>
          <w:szCs w:val="28"/>
        </w:rPr>
        <w:t>предприятий</w:t>
      </w:r>
      <w:r w:rsidR="00EB2B05" w:rsidRPr="00D828BF">
        <w:rPr>
          <w:rFonts w:ascii="Times New Roman" w:hAnsi="Times New Roman" w:cs="Times New Roman"/>
          <w:sz w:val="28"/>
          <w:szCs w:val="28"/>
        </w:rPr>
        <w:t xml:space="preserve"> Дальнего Востока. </w:t>
      </w:r>
      <w:r w:rsidR="000321E0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EB2B05" w:rsidRPr="00D828BF">
        <w:rPr>
          <w:rFonts w:ascii="Times New Roman" w:hAnsi="Times New Roman" w:cs="Times New Roman"/>
          <w:sz w:val="28"/>
          <w:szCs w:val="28"/>
        </w:rPr>
        <w:t>работ</w:t>
      </w:r>
      <w:r w:rsidR="00CD7B31" w:rsidRPr="00D828BF">
        <w:rPr>
          <w:rFonts w:ascii="Times New Roman" w:hAnsi="Times New Roman" w:cs="Times New Roman"/>
          <w:sz w:val="28"/>
          <w:szCs w:val="28"/>
        </w:rPr>
        <w:t xml:space="preserve">у по привлечению </w:t>
      </w:r>
      <w:proofErr w:type="gramStart"/>
      <w:r w:rsidR="00CD7B31" w:rsidRPr="00D828B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CD7B31" w:rsidRPr="00D82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B31" w:rsidRPr="00D828BF">
        <w:rPr>
          <w:rFonts w:ascii="Times New Roman" w:hAnsi="Times New Roman" w:cs="Times New Roman"/>
          <w:sz w:val="28"/>
          <w:szCs w:val="28"/>
        </w:rPr>
        <w:t>ассоциа</w:t>
      </w:r>
      <w:r w:rsidR="00EB2B05" w:rsidRPr="00D828BF">
        <w:rPr>
          <w:rFonts w:ascii="Times New Roman" w:hAnsi="Times New Roman" w:cs="Times New Roman"/>
          <w:sz w:val="28"/>
          <w:szCs w:val="28"/>
        </w:rPr>
        <w:t>нтов.</w:t>
      </w:r>
      <w:proofErr w:type="spellEnd"/>
    </w:p>
    <w:p w:rsidR="008C0E40" w:rsidRPr="00136CF9" w:rsidRDefault="00702894" w:rsidP="00136CF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CF9">
        <w:rPr>
          <w:rFonts w:ascii="Times New Roman" w:hAnsi="Times New Roman" w:cs="Times New Roman"/>
          <w:sz w:val="28"/>
          <w:szCs w:val="28"/>
        </w:rPr>
        <w:t>Получена аккредитация в качестве эксперта,</w:t>
      </w:r>
      <w:r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уполномоченного на проведение независимой антикоррупционной экспертизы нормативных правовых актов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основании данной аккредитации</w:t>
      </w:r>
      <w:r w:rsidR="00136CF9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принимае</w:t>
      </w:r>
      <w:r w:rsidR="008C0E40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обсуждении различных законопроектов, </w:t>
      </w:r>
      <w:r w:rsidR="008C0E40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размещаемых 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r w:rsidR="00136CF9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egulation</w:t>
      </w:r>
      <w:r w:rsidR="00F5674D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0E40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разработчиков </w:t>
      </w:r>
      <w:r w:rsidR="008C0E40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направлено 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на проект </w:t>
      </w:r>
      <w:r w:rsidR="008C0E40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</w:t>
      </w:r>
      <w:r w:rsidR="00136CF9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75E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особенностях преобразования федерального государственного унитарного предприятия «Национальные рыбные ресурсы»</w:t>
      </w:r>
      <w:r w:rsidR="008C0E40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674D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заключение по проекту </w:t>
      </w:r>
      <w:r w:rsidR="008C0E40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«</w:t>
      </w:r>
      <w:r w:rsidR="00F5674D" w:rsidRPr="00136CF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F5674D" w:rsidRPr="00136C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674D" w:rsidRPr="00136CF9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 главу 25.1 Налогового кодекса Российской Федерации в части совершенствования порядка взимания сборов в сфере рыбохозяйственного комплекса</w:t>
      </w:r>
      <w:r w:rsidR="008C0E40" w:rsidRPr="00136C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828BF" w:rsidRPr="00136C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6CF9" w:rsidRPr="00136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E40" w:rsidRPr="00136CF9">
        <w:rPr>
          <w:rFonts w:ascii="Times New Roman" w:hAnsi="Times New Roman" w:cs="Times New Roman"/>
          <w:sz w:val="28"/>
          <w:szCs w:val="28"/>
        </w:rPr>
        <w:t xml:space="preserve">Всего отслежено, взято на контроль и доведено до участников ассоциации 43 законодательные инициативы, размещенные для </w:t>
      </w:r>
      <w:proofErr w:type="spellStart"/>
      <w:r w:rsidR="008C0E40" w:rsidRPr="00136C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C0E40" w:rsidRPr="00136CF9">
        <w:rPr>
          <w:rFonts w:ascii="Times New Roman" w:hAnsi="Times New Roman" w:cs="Times New Roman"/>
          <w:sz w:val="28"/>
          <w:szCs w:val="28"/>
        </w:rPr>
        <w:t xml:space="preserve"> экспертизы на сайте </w:t>
      </w:r>
      <w:r w:rsidR="00136CF9" w:rsidRPr="00136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Regulation</w:t>
      </w:r>
      <w:r w:rsidR="008C0E40" w:rsidRPr="00136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8BF" w:rsidRDefault="00F05A06" w:rsidP="00D828B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sz w:val="28"/>
          <w:szCs w:val="28"/>
        </w:rPr>
        <w:t>Разработан и запущен официальный сайт</w:t>
      </w:r>
      <w:r w:rsidR="008C0E40">
        <w:rPr>
          <w:rFonts w:ascii="Times New Roman" w:hAnsi="Times New Roman" w:cs="Times New Roman"/>
          <w:sz w:val="28"/>
          <w:szCs w:val="28"/>
        </w:rPr>
        <w:t xml:space="preserve">. Регулярно обновляется </w:t>
      </w:r>
      <w:r w:rsidR="008C0E40" w:rsidRPr="00D828BF">
        <w:rPr>
          <w:rFonts w:ascii="Times New Roman" w:hAnsi="Times New Roman" w:cs="Times New Roman"/>
          <w:sz w:val="28"/>
          <w:szCs w:val="28"/>
        </w:rPr>
        <w:t>новостная информация,</w:t>
      </w:r>
      <w:r w:rsidR="00136CF9" w:rsidRPr="00136CF9">
        <w:rPr>
          <w:rFonts w:ascii="Times New Roman" w:hAnsi="Times New Roman" w:cs="Times New Roman"/>
          <w:sz w:val="28"/>
          <w:szCs w:val="28"/>
        </w:rPr>
        <w:t xml:space="preserve"> </w:t>
      </w:r>
      <w:r w:rsidR="008C0E40">
        <w:rPr>
          <w:rFonts w:ascii="Times New Roman" w:hAnsi="Times New Roman" w:cs="Times New Roman"/>
          <w:sz w:val="28"/>
          <w:szCs w:val="28"/>
        </w:rPr>
        <w:t xml:space="preserve">касающаяся </w:t>
      </w:r>
      <w:r w:rsidRPr="00D828BF">
        <w:rPr>
          <w:rFonts w:ascii="Times New Roman" w:hAnsi="Times New Roman" w:cs="Times New Roman"/>
          <w:sz w:val="28"/>
          <w:szCs w:val="28"/>
        </w:rPr>
        <w:t xml:space="preserve">рыбопромышленного комплекса Сахалина </w:t>
      </w:r>
      <w:r w:rsidR="00D828BF" w:rsidRPr="00D828BF">
        <w:rPr>
          <w:rFonts w:ascii="Times New Roman" w:hAnsi="Times New Roman" w:cs="Times New Roman"/>
          <w:sz w:val="28"/>
          <w:szCs w:val="28"/>
        </w:rPr>
        <w:t>и Р</w:t>
      </w:r>
      <w:r w:rsidR="008C0E40">
        <w:rPr>
          <w:rFonts w:ascii="Times New Roman" w:hAnsi="Times New Roman" w:cs="Times New Roman"/>
          <w:sz w:val="28"/>
          <w:szCs w:val="28"/>
        </w:rPr>
        <w:t>оссии в целом. Как показала практика</w:t>
      </w:r>
      <w:r w:rsidR="00136CF9">
        <w:rPr>
          <w:rFonts w:ascii="Times New Roman" w:hAnsi="Times New Roman" w:cs="Times New Roman"/>
          <w:sz w:val="28"/>
          <w:szCs w:val="28"/>
        </w:rPr>
        <w:t>,</w:t>
      </w:r>
      <w:r w:rsidR="008C0E40">
        <w:rPr>
          <w:rFonts w:ascii="Times New Roman" w:hAnsi="Times New Roman" w:cs="Times New Roman"/>
          <w:sz w:val="28"/>
          <w:szCs w:val="28"/>
        </w:rPr>
        <w:t xml:space="preserve"> одним из наиболее интересных разделов стал раздел вылова водных биологических ресурсов. В настоящее время работаем по расширению перечня осваиваемых водных биологических ресурсов и совершенствования данного раздела.</w:t>
      </w:r>
    </w:p>
    <w:p w:rsidR="00013013" w:rsidRPr="00013013" w:rsidRDefault="004620C9" w:rsidP="0001301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>ботает информационный сервис обмена данными о фактах совершённого браконьерства. К сожалению, в связи с ненадлежащей работ</w:t>
      </w:r>
      <w:r w:rsidR="00136CF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FF2F6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контролирующих органов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FF2F6E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всегда реагиру</w:t>
      </w:r>
      <w:r w:rsidR="00FF2F6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 </w:t>
      </w:r>
      <w:r w:rsidR="00FF2F6E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браконьерстве, в полном объёме этот блок пока не работает.  П</w:t>
      </w:r>
      <w:r w:rsidRPr="00D82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оступило 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>тол</w:t>
      </w:r>
      <w:r w:rsidR="00FF2F6E">
        <w:rPr>
          <w:rFonts w:ascii="Times New Roman" w:hAnsi="Times New Roman" w:cs="Times New Roman"/>
          <w:sz w:val="28"/>
          <w:szCs w:val="28"/>
          <w:shd w:val="clear" w:color="auto" w:fill="FFFFFF"/>
        </w:rPr>
        <w:t>ько</w:t>
      </w:r>
      <w:r w:rsidRPr="00D828BF">
        <w:rPr>
          <w:rFonts w:ascii="Times New Roman" w:hAnsi="Times New Roman" w:cs="Times New Roman"/>
          <w:sz w:val="28"/>
          <w:szCs w:val="28"/>
          <w:shd w:val="clear" w:color="auto" w:fill="FFFFFF"/>
        </w:rPr>
        <w:t>11 сообщений</w:t>
      </w:r>
      <w:r w:rsidR="008C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браконьерстве</w:t>
      </w:r>
      <w:r w:rsidR="00FF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3013" w:rsidRPr="00D828BF" w:rsidRDefault="00013013" w:rsidP="0001301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Ассоциация принята в члены Всероссийской ассоциации рыбохозяйственных предприятий, предпринимателей и экспортеров (ВАРПЭ);</w:t>
      </w:r>
    </w:p>
    <w:p w:rsidR="00013013" w:rsidRDefault="00013013" w:rsidP="0001301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Сотрудниками Ассоциации проведена подготовка и участие в </w:t>
      </w:r>
      <w:r w:rsidRPr="00D828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28BF">
        <w:rPr>
          <w:rFonts w:ascii="Times New Roman" w:hAnsi="Times New Roman" w:cs="Times New Roman"/>
          <w:sz w:val="28"/>
          <w:szCs w:val="28"/>
        </w:rPr>
        <w:t xml:space="preserve"> Съезде работников рыбохозяйственного комплекса РФ, по итогам которого</w:t>
      </w:r>
      <w:r>
        <w:rPr>
          <w:rFonts w:ascii="Times New Roman" w:hAnsi="Times New Roman" w:cs="Times New Roman"/>
          <w:sz w:val="28"/>
          <w:szCs w:val="28"/>
        </w:rPr>
        <w:t xml:space="preserve"> нам было предоставлено </w:t>
      </w:r>
      <w:r w:rsidR="00620FBA">
        <w:rPr>
          <w:rFonts w:ascii="Times New Roman" w:hAnsi="Times New Roman" w:cs="Times New Roman"/>
          <w:sz w:val="28"/>
          <w:szCs w:val="28"/>
        </w:rPr>
        <w:t xml:space="preserve">почётное право стать одним из шести представителей рыбацкой общественности и России с правом участия </w:t>
      </w:r>
      <w:r>
        <w:rPr>
          <w:rFonts w:ascii="Times New Roman" w:hAnsi="Times New Roman" w:cs="Times New Roman"/>
          <w:sz w:val="28"/>
          <w:szCs w:val="28"/>
        </w:rPr>
        <w:t>в состав</w:t>
      </w:r>
      <w:r w:rsidR="00620FBA">
        <w:rPr>
          <w:rFonts w:ascii="Times New Roman" w:hAnsi="Times New Roman" w:cs="Times New Roman"/>
          <w:sz w:val="28"/>
          <w:szCs w:val="28"/>
        </w:rPr>
        <w:t>е</w:t>
      </w:r>
      <w:r w:rsidR="00136CF9">
        <w:rPr>
          <w:rFonts w:ascii="Times New Roman" w:hAnsi="Times New Roman" w:cs="Times New Roman"/>
          <w:sz w:val="28"/>
          <w:szCs w:val="28"/>
        </w:rPr>
        <w:t xml:space="preserve"> </w:t>
      </w:r>
      <w:r w:rsidRPr="00D828BF">
        <w:rPr>
          <w:rFonts w:ascii="Times New Roman" w:hAnsi="Times New Roman" w:cs="Times New Roman"/>
          <w:sz w:val="28"/>
          <w:szCs w:val="28"/>
        </w:rPr>
        <w:t>Комиссии по перераспределению долей квот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BA" w:rsidRPr="00620FBA" w:rsidRDefault="00620FBA" w:rsidP="00620FB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6CF9">
        <w:rPr>
          <w:rFonts w:ascii="Times New Roman" w:hAnsi="Times New Roman" w:cs="Times New Roman"/>
          <w:sz w:val="28"/>
          <w:szCs w:val="28"/>
        </w:rPr>
        <w:t>ойдя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</w:t>
      </w:r>
      <w:r w:rsidR="00136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принимали участие в её работе </w:t>
      </w:r>
      <w:r w:rsidRPr="00D828BF">
        <w:rPr>
          <w:rFonts w:ascii="Times New Roman" w:hAnsi="Times New Roman" w:cs="Times New Roman"/>
          <w:sz w:val="28"/>
          <w:szCs w:val="28"/>
        </w:rPr>
        <w:t>по перераспределению долей квот</w:t>
      </w:r>
      <w:r>
        <w:rPr>
          <w:rFonts w:ascii="Times New Roman" w:hAnsi="Times New Roman" w:cs="Times New Roman"/>
          <w:sz w:val="28"/>
          <w:szCs w:val="28"/>
        </w:rPr>
        <w:t>. Проведённая работа позволила оперативно разрешить множество существенных вопросов, возникающих к нашим пользователям со стороны Росрыболовства.</w:t>
      </w:r>
    </w:p>
    <w:p w:rsidR="00620FBA" w:rsidRPr="00D828BF" w:rsidRDefault="00620FBA" w:rsidP="00620FB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согласованию с членами ассоциации, неоднократно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выступали в поддержку осужденных по уголовному делу </w:t>
      </w:r>
      <w:r w:rsidRPr="00D828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 крушении БАТМ «Дальний Восток», направляя обращения в СМИ и </w:t>
      </w:r>
      <w:r w:rsidR="00136C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суд</w:t>
      </w:r>
      <w:r w:rsidRPr="00D828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Сахалинской области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E81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 сожалению, как вы знаете, наше участие не помогло осужденным, один из них</w:t>
      </w:r>
      <w:r w:rsidR="00136C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81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уважаемый капитан Александр Иванович </w:t>
      </w:r>
      <w:proofErr w:type="spellStart"/>
      <w:r w:rsidR="00E81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Кудрицкий</w:t>
      </w:r>
      <w:proofErr w:type="spellEnd"/>
      <w:r w:rsidR="00136C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81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скончался, и мы скорбим вместе с членами его семьи.</w:t>
      </w:r>
    </w:p>
    <w:p w:rsidR="00620FBA" w:rsidRDefault="00620FBA" w:rsidP="00620FB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совещаниях различных уровней</w:t>
      </w:r>
      <w:r w:rsidRPr="00D828BF">
        <w:rPr>
          <w:rFonts w:ascii="Times New Roman" w:hAnsi="Times New Roman" w:cs="Times New Roman"/>
          <w:sz w:val="28"/>
          <w:szCs w:val="28"/>
        </w:rPr>
        <w:t xml:space="preserve"> поднимали вопросы: об избыточных требованиях к перегрузам, о неприкосновенности базовых принципов р/х отрасли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D5B" w:rsidRDefault="00E81D5B" w:rsidP="00620FB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инициативе и активном участии председателя правления Ассоциации </w:t>
      </w:r>
      <w:proofErr w:type="spellStart"/>
      <w:r w:rsidR="00136CF9">
        <w:rPr>
          <w:rFonts w:ascii="Times New Roman" w:hAnsi="Times New Roman" w:cs="Times New Roman"/>
          <w:sz w:val="28"/>
          <w:szCs w:val="28"/>
        </w:rPr>
        <w:t>Пашова</w:t>
      </w:r>
      <w:proofErr w:type="spellEnd"/>
      <w:r w:rsidR="0013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Дмитрия Александровича выступили с законодательной инициативой исключить из закона о континентальном шельфе и исключительной экономической зон</w:t>
      </w:r>
      <w:r w:rsidR="00136C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ведения перегруза в присутствии должностного лица пограничного органа.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закона прошёл обсуждение в Сахалинской областной Думе и направлен в Государственную Думу для обсуждения в первом чтении. Надеемся на принятие закона. Он позволит существенно сократить издержки и потери наших предприятий на перегрузах в море. </w:t>
      </w:r>
    </w:p>
    <w:p w:rsidR="00620FBA" w:rsidRDefault="00620FBA" w:rsidP="00620F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FBA">
        <w:rPr>
          <w:rFonts w:ascii="Times New Roman" w:hAnsi="Times New Roman" w:cs="Times New Roman"/>
          <w:sz w:val="28"/>
          <w:szCs w:val="28"/>
        </w:rPr>
        <w:t>Надо сказать о существенной угрозе предприятиям рыбохозяйственного комплекса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 w:rsidRPr="00620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FBA">
        <w:rPr>
          <w:rFonts w:ascii="Times New Roman" w:hAnsi="Times New Roman" w:cs="Times New Roman"/>
          <w:sz w:val="28"/>
          <w:szCs w:val="28"/>
        </w:rPr>
        <w:t>погруженных</w:t>
      </w:r>
      <w:proofErr w:type="gramEnd"/>
      <w:r w:rsidRPr="00620FBA">
        <w:rPr>
          <w:rFonts w:ascii="Times New Roman" w:hAnsi="Times New Roman" w:cs="Times New Roman"/>
          <w:sz w:val="28"/>
          <w:szCs w:val="28"/>
        </w:rPr>
        <w:t xml:space="preserve"> в планируемый к принятию законопроект.</w:t>
      </w:r>
      <w:r>
        <w:rPr>
          <w:rFonts w:ascii="Times New Roman" w:hAnsi="Times New Roman" w:cs="Times New Roman"/>
          <w:sz w:val="28"/>
          <w:szCs w:val="28"/>
        </w:rPr>
        <w:t xml:space="preserve"> Уже сейчас Государственной Думой Российской Федерации, в нарушение Бюджетного кодекса России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планируемых аукционов по крабам 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 млрд. рублей. Через Сахалинскую Думу планируем обратиться в Государственную Думу с указанием на данное нарушение. </w:t>
      </w:r>
    </w:p>
    <w:p w:rsidR="00BC2A15" w:rsidRDefault="00620FBA" w:rsidP="00620F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к принятию закон не будет касаться исключительно краба, а только предусмотрит механизм изъятия до 50% любого водного биологического ресурса по усмотрению чиновником Минсельхоза РФ. </w:t>
      </w:r>
      <w:r w:rsidR="00BC2A15">
        <w:rPr>
          <w:rFonts w:ascii="Times New Roman" w:hAnsi="Times New Roman" w:cs="Times New Roman"/>
          <w:sz w:val="28"/>
          <w:szCs w:val="28"/>
        </w:rPr>
        <w:t>В</w:t>
      </w:r>
      <w:r w:rsidR="009D0AFF">
        <w:rPr>
          <w:rFonts w:ascii="Times New Roman" w:hAnsi="Times New Roman" w:cs="Times New Roman"/>
          <w:sz w:val="28"/>
          <w:szCs w:val="28"/>
        </w:rPr>
        <w:t xml:space="preserve"> </w:t>
      </w:r>
      <w:r w:rsidR="00BC2A15">
        <w:rPr>
          <w:rFonts w:ascii="Times New Roman" w:hAnsi="Times New Roman" w:cs="Times New Roman"/>
          <w:sz w:val="28"/>
          <w:szCs w:val="28"/>
        </w:rPr>
        <w:t xml:space="preserve">так называемой дорожной </w:t>
      </w:r>
      <w:r>
        <w:rPr>
          <w:rFonts w:ascii="Times New Roman" w:hAnsi="Times New Roman" w:cs="Times New Roman"/>
          <w:sz w:val="28"/>
          <w:szCs w:val="28"/>
        </w:rPr>
        <w:t>карте</w:t>
      </w:r>
      <w:r w:rsidR="00BC2A15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BC2A1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на аукционе и право на пользование рыбопромысловым участком по окончанию срока действия у пользователя договора. </w:t>
      </w:r>
    </w:p>
    <w:p w:rsidR="00620FBA" w:rsidRPr="00620FBA" w:rsidRDefault="00BC2A15" w:rsidP="009D0A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видим, что внесённые в Закон о рыболовстве изменения, касающиеся переоформления договоров, где были забыты договоры на промышленное рыболовство, </w:t>
      </w:r>
      <w:r w:rsidR="009D0A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просто упущение, а попытка переделки права на добычу тихоокеанских лососей.  </w:t>
      </w:r>
    </w:p>
    <w:p w:rsidR="00BC2A15" w:rsidRDefault="00BC2A15" w:rsidP="00620FB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подготовлены и направлены замечани</w:t>
      </w:r>
      <w:r w:rsidR="009D0A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0FBA" w:rsidRPr="00D828BF">
        <w:rPr>
          <w:rFonts w:ascii="Times New Roman" w:hAnsi="Times New Roman" w:cs="Times New Roman"/>
          <w:sz w:val="28"/>
          <w:szCs w:val="28"/>
        </w:rPr>
        <w:t>критерия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20FBA" w:rsidRPr="00D828BF">
        <w:rPr>
          <w:rFonts w:ascii="Times New Roman" w:hAnsi="Times New Roman" w:cs="Times New Roman"/>
          <w:sz w:val="28"/>
          <w:szCs w:val="28"/>
        </w:rPr>
        <w:t>град</w:t>
      </w:r>
      <w:proofErr w:type="gramStart"/>
      <w:r w:rsidR="00620FBA" w:rsidRPr="00D828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20FBA" w:rsidRPr="00D828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0FBA" w:rsidRPr="00D828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0FBA" w:rsidRPr="00D828BF">
        <w:rPr>
          <w:rFonts w:ascii="Times New Roman" w:hAnsi="Times New Roman" w:cs="Times New Roman"/>
          <w:sz w:val="28"/>
          <w:szCs w:val="28"/>
        </w:rPr>
        <w:t>поселкообразующих</w:t>
      </w:r>
      <w:proofErr w:type="spellEnd"/>
      <w:r w:rsidR="00620FBA" w:rsidRPr="00D828BF">
        <w:rPr>
          <w:rFonts w:ascii="Times New Roman" w:hAnsi="Times New Roman" w:cs="Times New Roman"/>
          <w:sz w:val="28"/>
          <w:szCs w:val="28"/>
        </w:rPr>
        <w:t xml:space="preserve"> предприятий, об изменениях в Налоговый кодекс по ставкам сбора за пользование ВБР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BF" w:rsidRPr="00013013" w:rsidRDefault="00FF2F6E" w:rsidP="00FF2F6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Продолжается работа по вопросу работы</w:t>
      </w:r>
      <w:r w:rsidR="00EB2B05" w:rsidRPr="00FF2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ФГИС «Меркурий»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Проведён </w:t>
      </w:r>
      <w:r w:rsidR="00702894" w:rsidRPr="00FF2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</w:t>
      </w:r>
      <w:r w:rsidR="00053EE9" w:rsidRPr="00FF2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0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894" w:rsidRPr="00FF2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посвященный вопросам оформления ветеринарно-сопроводительных документов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На всех уровнях </w:t>
      </w:r>
      <w:r w:rsidR="000130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выступаем с </w:t>
      </w:r>
      <w:r w:rsidR="00E81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критикой работы</w:t>
      </w:r>
      <w:r w:rsidR="000130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системы</w:t>
      </w:r>
      <w:r w:rsidR="00D829F2" w:rsidRPr="00FF2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Результатом стала </w:t>
      </w:r>
      <w:r w:rsidR="00013013" w:rsidRPr="00FF2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отсрочка </w:t>
      </w:r>
      <w:r w:rsidR="000130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карательных мер в случае нарушений по заполнению ФГИС «Меркурий» </w:t>
      </w:r>
      <w:r w:rsidR="00D829F2" w:rsidRPr="00FF2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 01 июля 2018 </w:t>
      </w:r>
      <w:r w:rsidR="00E81D5B" w:rsidRPr="00FF2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года,</w:t>
      </w:r>
      <w:r w:rsidR="00D829F2" w:rsidRPr="00FF2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гарантия со стороны контролирующих органов</w:t>
      </w:r>
      <w:r w:rsidR="00E81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 применять административные санкции.</w:t>
      </w:r>
    </w:p>
    <w:p w:rsidR="00013013" w:rsidRDefault="00013013" w:rsidP="00013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что, по нашему мнению, работа этой системы и данная нам отсрочка, лишь усыпляющий манёвр и по прошествии предоставленной отсрочки мы столкнёмся с серьёзнейшими проблемами в части ветеринарного оформления рыбной продукции.</w:t>
      </w:r>
    </w:p>
    <w:p w:rsidR="00013013" w:rsidRDefault="00013013" w:rsidP="00013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так и не разрешён вопрос исключения из перечня поднадзорных объектов уловов водных биологических ресурсов. Не решён вопрос оформления уловов и продукции в труднодоступных местах. Уловов, передаваемых на переработку третьим лицам. Другие проблемные вопросы.</w:t>
      </w:r>
    </w:p>
    <w:p w:rsidR="00013013" w:rsidRDefault="00013013" w:rsidP="00013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сейчас предприятия розницы из-за большого количества продукции, которую необходимо занести в ФГИС «Меркурий»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попросту отказываются от некоторых позиций, сокращая ассортимент рынка.</w:t>
      </w:r>
    </w:p>
    <w:p w:rsidR="00013013" w:rsidRPr="00FF2F6E" w:rsidRDefault="00013013" w:rsidP="00013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продолжим работать в данном направлении.  </w:t>
      </w:r>
    </w:p>
    <w:p w:rsidR="007578BB" w:rsidRDefault="00D828BF" w:rsidP="007578BB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транспортной безопасности стоит отдельным разделом. </w:t>
      </w:r>
      <w:r w:rsidR="00BC2A1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ервый раз, по поручению </w:t>
      </w:r>
      <w:r w:rsidR="00C36C8E">
        <w:rPr>
          <w:rFonts w:ascii="Times New Roman" w:hAnsi="Times New Roman" w:cs="Times New Roman"/>
          <w:sz w:val="28"/>
          <w:szCs w:val="28"/>
        </w:rPr>
        <w:t xml:space="preserve">участников ассоциации он был понят на весеннем ДВНПС. Принято решение </w:t>
      </w:r>
      <w:r w:rsidR="00050822">
        <w:rPr>
          <w:rFonts w:ascii="Times New Roman" w:hAnsi="Times New Roman" w:cs="Times New Roman"/>
          <w:sz w:val="28"/>
          <w:szCs w:val="28"/>
        </w:rPr>
        <w:t xml:space="preserve">собрать рабочую группу с Минтрансом РФ, результатом работы которой стало недопонимание проблемного вопроса. Далее вопрос был поднят на съезде рыбаков во Владивостоке, и на съезде Общественной палаты. Планируем вынести </w:t>
      </w:r>
      <w:r w:rsidR="007578BB">
        <w:rPr>
          <w:rFonts w:ascii="Times New Roman" w:hAnsi="Times New Roman" w:cs="Times New Roman"/>
          <w:sz w:val="28"/>
          <w:szCs w:val="28"/>
        </w:rPr>
        <w:t>данный вопрос на более высокий уровень для обсуждения дальнейшей перспективы</w:t>
      </w:r>
      <w:r w:rsidR="00E81D5B">
        <w:rPr>
          <w:rFonts w:ascii="Times New Roman" w:hAnsi="Times New Roman" w:cs="Times New Roman"/>
          <w:sz w:val="28"/>
          <w:szCs w:val="28"/>
        </w:rPr>
        <w:t xml:space="preserve"> исключения судов рыбопромыслового флота из перечня транспортных средств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 w:rsidR="00E81D5B">
        <w:rPr>
          <w:rFonts w:ascii="Times New Roman" w:hAnsi="Times New Roman" w:cs="Times New Roman"/>
          <w:sz w:val="28"/>
          <w:szCs w:val="28"/>
        </w:rPr>
        <w:t xml:space="preserve"> на которые распространяются требования закона «О транспортной безопасности».  </w:t>
      </w:r>
    </w:p>
    <w:p w:rsidR="009D0AFF" w:rsidRDefault="009D0AFF" w:rsidP="009D0AFF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578BB" w:rsidRPr="007578BB" w:rsidRDefault="007578BB" w:rsidP="007578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8BB">
        <w:rPr>
          <w:rFonts w:ascii="Times New Roman" w:hAnsi="Times New Roman" w:cs="Times New Roman"/>
          <w:sz w:val="28"/>
          <w:szCs w:val="28"/>
        </w:rPr>
        <w:lastRenderedPageBreak/>
        <w:t>За отчетный период было проведено 13 командировок;</w:t>
      </w:r>
    </w:p>
    <w:p w:rsidR="007578BB" w:rsidRDefault="007578BB" w:rsidP="007578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Инициировано и направлено 240 официальных обращений</w:t>
      </w:r>
      <w:r w:rsidR="00BC2A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315 писем.</w:t>
      </w:r>
    </w:p>
    <w:p w:rsidR="00703A55" w:rsidRDefault="00703A55" w:rsidP="007578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наше торжественное событие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сказать, что 2019 год будет для рыбака очень сложным. Говорить о позитиве в рыбохозяйственном комплексе сегодня не приходится. Работы в этом направлении очень </w:t>
      </w:r>
      <w:r w:rsidR="00E81D5B">
        <w:rPr>
          <w:rFonts w:ascii="Times New Roman" w:hAnsi="Times New Roman" w:cs="Times New Roman"/>
          <w:sz w:val="28"/>
          <w:szCs w:val="28"/>
        </w:rPr>
        <w:t>много,</w:t>
      </w:r>
      <w:r>
        <w:rPr>
          <w:rFonts w:ascii="Times New Roman" w:hAnsi="Times New Roman" w:cs="Times New Roman"/>
          <w:sz w:val="28"/>
          <w:szCs w:val="28"/>
        </w:rPr>
        <w:t xml:space="preserve"> и мы готовы</w:t>
      </w:r>
      <w:r w:rsidR="00E81D5B">
        <w:rPr>
          <w:rFonts w:ascii="Times New Roman" w:hAnsi="Times New Roman" w:cs="Times New Roman"/>
          <w:sz w:val="28"/>
          <w:szCs w:val="28"/>
        </w:rPr>
        <w:t xml:space="preserve"> ее делать.</w:t>
      </w:r>
    </w:p>
    <w:p w:rsidR="00703A55" w:rsidRDefault="007578BB" w:rsidP="00D828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основного направления деятельности имеем в виду необходимость внедрения риск-ориентированного подхода в контрольно-надзорной деятельности. </w:t>
      </w:r>
    </w:p>
    <w:p w:rsidR="00703A55" w:rsidRDefault="00703A55" w:rsidP="00D828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нашей инициативе этот вопрос дважды поднимался на уровне Председателя Правительства Российской Федерации</w:t>
      </w:r>
      <w:r w:rsidR="00E81D5B">
        <w:rPr>
          <w:rFonts w:ascii="Times New Roman" w:hAnsi="Times New Roman" w:cs="Times New Roman"/>
          <w:sz w:val="28"/>
          <w:szCs w:val="28"/>
        </w:rPr>
        <w:t xml:space="preserve"> на Сахалине и в Мурманске.</w:t>
      </w:r>
      <w:r>
        <w:rPr>
          <w:rFonts w:ascii="Times New Roman" w:hAnsi="Times New Roman" w:cs="Times New Roman"/>
          <w:sz w:val="28"/>
          <w:szCs w:val="28"/>
        </w:rPr>
        <w:t xml:space="preserve"> Получены поручения </w:t>
      </w:r>
      <w:r w:rsidR="00E81D5B">
        <w:rPr>
          <w:rFonts w:ascii="Times New Roman" w:hAnsi="Times New Roman" w:cs="Times New Roman"/>
          <w:sz w:val="28"/>
          <w:szCs w:val="28"/>
        </w:rPr>
        <w:t xml:space="preserve">Дмитрия Анатольевича Медведева </w:t>
      </w:r>
      <w:r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E81D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положительное заключение Минэкономразвития России о возможности внедрения такой системы в рыболовстве.</w:t>
      </w:r>
    </w:p>
    <w:p w:rsidR="00F0086B" w:rsidRDefault="00703A55" w:rsidP="00D828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правильным и предлагаем вам обсудить и поддержать инициативу </w:t>
      </w:r>
      <w:r w:rsidR="00E81D5B">
        <w:rPr>
          <w:rFonts w:ascii="Times New Roman" w:hAnsi="Times New Roman" w:cs="Times New Roman"/>
          <w:sz w:val="28"/>
          <w:szCs w:val="28"/>
        </w:rPr>
        <w:t xml:space="preserve">Ассоциации о </w:t>
      </w:r>
      <w:r w:rsidR="007578BB">
        <w:rPr>
          <w:rFonts w:ascii="Times New Roman" w:hAnsi="Times New Roman" w:cs="Times New Roman"/>
          <w:sz w:val="28"/>
          <w:szCs w:val="28"/>
        </w:rPr>
        <w:t>создани</w:t>
      </w:r>
      <w:r w:rsidR="00E81D5B">
        <w:rPr>
          <w:rFonts w:ascii="Times New Roman" w:hAnsi="Times New Roman" w:cs="Times New Roman"/>
          <w:sz w:val="28"/>
          <w:szCs w:val="28"/>
        </w:rPr>
        <w:t>и</w:t>
      </w:r>
      <w:r w:rsidR="007578BB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</w:t>
      </w:r>
      <w:r w:rsidR="009D0AFF">
        <w:rPr>
          <w:rFonts w:ascii="Times New Roman" w:hAnsi="Times New Roman" w:cs="Times New Roman"/>
          <w:sz w:val="28"/>
          <w:szCs w:val="28"/>
        </w:rPr>
        <w:t>,</w:t>
      </w:r>
      <w:r w:rsidR="007578BB">
        <w:rPr>
          <w:rFonts w:ascii="Times New Roman" w:hAnsi="Times New Roman" w:cs="Times New Roman"/>
          <w:sz w:val="28"/>
          <w:szCs w:val="28"/>
        </w:rPr>
        <w:t xml:space="preserve"> способной </w:t>
      </w:r>
      <w:r>
        <w:rPr>
          <w:rFonts w:ascii="Times New Roman" w:hAnsi="Times New Roman" w:cs="Times New Roman"/>
          <w:sz w:val="28"/>
          <w:szCs w:val="28"/>
        </w:rPr>
        <w:t xml:space="preserve">быть самодостаточной структурой, </w:t>
      </w:r>
      <w:r w:rsidR="007578BB">
        <w:rPr>
          <w:rFonts w:ascii="Times New Roman" w:hAnsi="Times New Roman" w:cs="Times New Roman"/>
          <w:sz w:val="28"/>
          <w:szCs w:val="28"/>
        </w:rPr>
        <w:t xml:space="preserve">самостоятельно отвечать </w:t>
      </w:r>
      <w:r>
        <w:rPr>
          <w:rFonts w:ascii="Times New Roman" w:hAnsi="Times New Roman" w:cs="Times New Roman"/>
          <w:sz w:val="28"/>
          <w:szCs w:val="28"/>
        </w:rPr>
        <w:t xml:space="preserve">по своим обязательствам </w:t>
      </w:r>
      <w:r w:rsidR="007578BB">
        <w:rPr>
          <w:rFonts w:ascii="Times New Roman" w:hAnsi="Times New Roman" w:cs="Times New Roman"/>
          <w:sz w:val="28"/>
          <w:szCs w:val="28"/>
        </w:rPr>
        <w:t>перед государством и гражданами за законность ведения промысла, качеством и безопасностью продукции, изготавливаемой из водных биологических ресурсов.</w:t>
      </w:r>
    </w:p>
    <w:p w:rsidR="00703A55" w:rsidRPr="0071657A" w:rsidRDefault="00703A55" w:rsidP="00D828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обсудить данный вопрос и все озвученные выше</w:t>
      </w:r>
      <w:r w:rsidR="00E81D5B">
        <w:rPr>
          <w:rFonts w:ascii="Times New Roman" w:hAnsi="Times New Roman" w:cs="Times New Roman"/>
          <w:sz w:val="28"/>
          <w:szCs w:val="28"/>
        </w:rPr>
        <w:t xml:space="preserve"> и принять </w:t>
      </w:r>
      <w:r w:rsidR="00CD7CFF">
        <w:rPr>
          <w:rFonts w:ascii="Times New Roman" w:hAnsi="Times New Roman" w:cs="Times New Roman"/>
          <w:sz w:val="28"/>
          <w:szCs w:val="28"/>
        </w:rPr>
        <w:t xml:space="preserve">отчёт работы Ассоциации за истекший </w:t>
      </w:r>
      <w:bookmarkStart w:id="0" w:name="_GoBack"/>
      <w:bookmarkEnd w:id="0"/>
      <w:r w:rsidR="00CD7CFF">
        <w:rPr>
          <w:rFonts w:ascii="Times New Roman" w:hAnsi="Times New Roman" w:cs="Times New Roman"/>
          <w:sz w:val="28"/>
          <w:szCs w:val="28"/>
        </w:rPr>
        <w:t>год.</w:t>
      </w:r>
    </w:p>
    <w:p w:rsidR="006A7C95" w:rsidRPr="007578BB" w:rsidRDefault="006A7C95" w:rsidP="00D828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7C95" w:rsidRPr="007578BB" w:rsidSect="0014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6427"/>
    <w:multiLevelType w:val="hybridMultilevel"/>
    <w:tmpl w:val="C8AE4BDC"/>
    <w:lvl w:ilvl="0" w:tplc="57584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6A7C95"/>
    <w:rsid w:val="00013013"/>
    <w:rsid w:val="000321E0"/>
    <w:rsid w:val="00050822"/>
    <w:rsid w:val="00053EE9"/>
    <w:rsid w:val="00136CF9"/>
    <w:rsid w:val="00147D3B"/>
    <w:rsid w:val="0023375E"/>
    <w:rsid w:val="002C6434"/>
    <w:rsid w:val="003F5C73"/>
    <w:rsid w:val="004620C9"/>
    <w:rsid w:val="0055009F"/>
    <w:rsid w:val="005E15DA"/>
    <w:rsid w:val="00620FBA"/>
    <w:rsid w:val="006A7C95"/>
    <w:rsid w:val="00702894"/>
    <w:rsid w:val="00703A55"/>
    <w:rsid w:val="0071657A"/>
    <w:rsid w:val="00755D4D"/>
    <w:rsid w:val="007578BB"/>
    <w:rsid w:val="0080726A"/>
    <w:rsid w:val="008C0E40"/>
    <w:rsid w:val="009D0AFF"/>
    <w:rsid w:val="009D26CF"/>
    <w:rsid w:val="00A84103"/>
    <w:rsid w:val="00BC2A15"/>
    <w:rsid w:val="00C20AB9"/>
    <w:rsid w:val="00C36C8E"/>
    <w:rsid w:val="00CC0AB1"/>
    <w:rsid w:val="00CD7B31"/>
    <w:rsid w:val="00CD7CFF"/>
    <w:rsid w:val="00CF68B9"/>
    <w:rsid w:val="00D828BF"/>
    <w:rsid w:val="00D829F2"/>
    <w:rsid w:val="00DC7335"/>
    <w:rsid w:val="00E24A49"/>
    <w:rsid w:val="00E7776A"/>
    <w:rsid w:val="00E81D5B"/>
    <w:rsid w:val="00E848DF"/>
    <w:rsid w:val="00EB2B05"/>
    <w:rsid w:val="00F0086B"/>
    <w:rsid w:val="00F05A06"/>
    <w:rsid w:val="00F5674D"/>
    <w:rsid w:val="00FF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74D"/>
    <w:rPr>
      <w:b/>
      <w:bCs/>
    </w:rPr>
  </w:style>
  <w:style w:type="character" w:customStyle="1" w:styleId="apple-converted-space">
    <w:name w:val="apple-converted-space"/>
    <w:basedOn w:val="a0"/>
    <w:rsid w:val="00F5674D"/>
  </w:style>
  <w:style w:type="paragraph" w:styleId="a4">
    <w:name w:val="List Paragraph"/>
    <w:basedOn w:val="a"/>
    <w:uiPriority w:val="34"/>
    <w:qFormat/>
    <w:rsid w:val="00D8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2018-11-07T22:29:00Z</cp:lastPrinted>
  <dcterms:created xsi:type="dcterms:W3CDTF">2018-11-07T22:29:00Z</dcterms:created>
  <dcterms:modified xsi:type="dcterms:W3CDTF">2018-11-08T05:11:00Z</dcterms:modified>
</cp:coreProperties>
</file>